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BE" w:rsidRPr="00862852" w:rsidRDefault="00CF36BE" w:rsidP="00CF36BE">
      <w:pPr>
        <w:pStyle w:val="Heading4"/>
        <w:jc w:val="center"/>
        <w:rPr>
          <w:rFonts w:cs="B Nazanin"/>
          <w:noProof w:val="0"/>
          <w:szCs w:val="24"/>
          <w:rtl/>
        </w:rPr>
      </w:pPr>
      <w:r w:rsidRPr="00862852">
        <w:rPr>
          <w:rFonts w:cs="B Nazanin"/>
          <w:szCs w:val="24"/>
          <w:lang w:bidi="ar-SA"/>
        </w:rPr>
        <w:drawing>
          <wp:inline distT="0" distB="0" distL="0" distR="0" wp14:anchorId="62223A62" wp14:editId="5626BA3C">
            <wp:extent cx="1000125" cy="1095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6BE" w:rsidRPr="00862852" w:rsidRDefault="00CF36BE" w:rsidP="00CF36BE">
      <w:pPr>
        <w:spacing w:line="240" w:lineRule="auto"/>
        <w:jc w:val="center"/>
        <w:rPr>
          <w:sz w:val="28"/>
          <w:rtl/>
          <w:lang w:bidi="fa-IR"/>
        </w:rPr>
      </w:pPr>
      <w:r w:rsidRPr="00862852">
        <w:rPr>
          <w:sz w:val="28"/>
          <w:rtl/>
          <w:lang w:bidi="fa-IR"/>
        </w:rPr>
        <w:t>دانشگاه علوم پزشکی تبریز</w:t>
      </w:r>
    </w:p>
    <w:p w:rsidR="00CF36BE" w:rsidRPr="00862852" w:rsidRDefault="00CF36BE" w:rsidP="00CF36BE">
      <w:pPr>
        <w:spacing w:line="240" w:lineRule="auto"/>
        <w:jc w:val="center"/>
        <w:rPr>
          <w:sz w:val="28"/>
          <w:rtl/>
          <w:lang w:bidi="fa-IR"/>
        </w:rPr>
      </w:pPr>
      <w:r w:rsidRPr="00862852">
        <w:rPr>
          <w:sz w:val="28"/>
          <w:rtl/>
          <w:lang w:bidi="fa-IR"/>
        </w:rPr>
        <w:t>دانشکده پرستار</w:t>
      </w:r>
      <w:r w:rsidRPr="00862852">
        <w:rPr>
          <w:rFonts w:hint="cs"/>
          <w:sz w:val="28"/>
          <w:rtl/>
          <w:lang w:bidi="fa-IR"/>
        </w:rPr>
        <w:t>ی</w:t>
      </w:r>
      <w:r w:rsidRPr="00862852">
        <w:rPr>
          <w:sz w:val="28"/>
          <w:rtl/>
          <w:lang w:bidi="fa-IR"/>
        </w:rPr>
        <w:t xml:space="preserve"> و ماما</w:t>
      </w:r>
      <w:r w:rsidRPr="00862852">
        <w:rPr>
          <w:rFonts w:hint="cs"/>
          <w:sz w:val="28"/>
          <w:rtl/>
          <w:lang w:bidi="fa-IR"/>
        </w:rPr>
        <w:t>یی</w:t>
      </w:r>
    </w:p>
    <w:p w:rsidR="00CF36BE" w:rsidRPr="00862852" w:rsidRDefault="00CF36BE" w:rsidP="00CF36BE">
      <w:pPr>
        <w:tabs>
          <w:tab w:val="left" w:pos="6915"/>
        </w:tabs>
        <w:jc w:val="center"/>
        <w:rPr>
          <w:sz w:val="28"/>
          <w:rtl/>
          <w:lang w:bidi="fa-IR"/>
        </w:rPr>
      </w:pPr>
      <w:r w:rsidRPr="00862852">
        <w:rPr>
          <w:sz w:val="28"/>
          <w:rtl/>
        </w:rPr>
        <w:t xml:space="preserve">پایان نامه جهت اخذ درجه </w:t>
      </w:r>
      <w:r w:rsidRPr="00862852">
        <w:rPr>
          <w:rFonts w:hint="cs"/>
          <w:sz w:val="28"/>
          <w:rtl/>
        </w:rPr>
        <w:t xml:space="preserve">کارشناسی ارشد </w:t>
      </w:r>
      <w:r w:rsidRPr="00862852">
        <w:rPr>
          <w:sz w:val="28"/>
          <w:rtl/>
        </w:rPr>
        <w:t>رشته پرستاری</w:t>
      </w:r>
      <w:r w:rsidRPr="00862852">
        <w:rPr>
          <w:sz w:val="28"/>
        </w:rPr>
        <w:t xml:space="preserve"> </w:t>
      </w:r>
      <w:r w:rsidRPr="00862852">
        <w:rPr>
          <w:rFonts w:hint="cs"/>
          <w:sz w:val="28"/>
          <w:rtl/>
          <w:lang w:bidi="fa-IR"/>
        </w:rPr>
        <w:t>سلامت جامعه</w:t>
      </w:r>
    </w:p>
    <w:p w:rsidR="00CF36BE" w:rsidRPr="00862852" w:rsidRDefault="00CF36BE" w:rsidP="00CF36BE">
      <w:pPr>
        <w:shd w:val="clear" w:color="auto" w:fill="FFFFFF"/>
        <w:jc w:val="center"/>
        <w:rPr>
          <w:b/>
          <w:bCs/>
          <w:sz w:val="28"/>
          <w:rtl/>
        </w:rPr>
      </w:pPr>
      <w:r w:rsidRPr="00862852">
        <w:rPr>
          <w:rFonts w:ascii="IranNastaliq" w:hAnsi="IranNastaliq"/>
          <w:b/>
          <w:bCs/>
          <w:sz w:val="28"/>
          <w:rtl/>
        </w:rPr>
        <w:t>عنوان:</w:t>
      </w:r>
    </w:p>
    <w:p w:rsidR="00CF36BE" w:rsidRPr="00862852" w:rsidRDefault="00CF36BE" w:rsidP="00CF36BE">
      <w:pPr>
        <w:shd w:val="clear" w:color="auto" w:fill="FFFFFF"/>
        <w:jc w:val="center"/>
        <w:rPr>
          <w:sz w:val="28"/>
          <w:rtl/>
        </w:rPr>
      </w:pPr>
      <w:r w:rsidRPr="00862852">
        <w:rPr>
          <w:rFonts w:hint="cs"/>
          <w:sz w:val="28"/>
          <w:rtl/>
        </w:rPr>
        <w:t>مقایسه سلامت عمومی و سبک زندگی بیماران  مبتلا به بیماری های عروق کرونر در دو گروه سنی زیر 45 سال</w:t>
      </w:r>
      <w:r w:rsidRPr="00862852">
        <w:rPr>
          <w:rFonts w:hint="cs"/>
          <w:sz w:val="28"/>
          <w:rtl/>
          <w:lang w:bidi="fa-IR"/>
        </w:rPr>
        <w:t xml:space="preserve"> ،</w:t>
      </w:r>
      <w:r w:rsidRPr="00862852">
        <w:rPr>
          <w:rFonts w:hint="cs"/>
          <w:sz w:val="28"/>
          <w:rtl/>
        </w:rPr>
        <w:t xml:space="preserve"> بالای44 سال  و گروه های شاهد آنها در مراجعه کنندگان به مراکز آموزشی - درمانی دانشگاه علوم پزشکی تبریز</w:t>
      </w:r>
      <w:r w:rsidRPr="00862852">
        <w:rPr>
          <w:sz w:val="28"/>
          <w:rtl/>
        </w:rPr>
        <w:t xml:space="preserve"> </w:t>
      </w:r>
      <w:r w:rsidRPr="00862852">
        <w:rPr>
          <w:rFonts w:cs="Times New Roman" w:hint="cs"/>
          <w:sz w:val="28"/>
          <w:rtl/>
        </w:rPr>
        <w:t>–</w:t>
      </w:r>
      <w:r w:rsidRPr="00862852">
        <w:rPr>
          <w:sz w:val="28"/>
          <w:rtl/>
        </w:rPr>
        <w:t xml:space="preserve"> 139</w:t>
      </w:r>
      <w:r w:rsidRPr="00862852">
        <w:rPr>
          <w:sz w:val="28"/>
          <w:rtl/>
          <w:lang w:bidi="fa-IR"/>
        </w:rPr>
        <w:t>7</w:t>
      </w:r>
    </w:p>
    <w:p w:rsidR="00CF36BE" w:rsidRPr="00862852" w:rsidRDefault="00CF36BE" w:rsidP="00CF36BE">
      <w:pPr>
        <w:tabs>
          <w:tab w:val="left" w:pos="6915"/>
        </w:tabs>
        <w:jc w:val="center"/>
        <w:rPr>
          <w:b/>
          <w:bCs/>
          <w:sz w:val="30"/>
          <w:szCs w:val="30"/>
          <w:rtl/>
        </w:rPr>
      </w:pPr>
      <w:r w:rsidRPr="00862852">
        <w:rPr>
          <w:b/>
          <w:bCs/>
          <w:sz w:val="30"/>
          <w:szCs w:val="30"/>
          <w:rtl/>
        </w:rPr>
        <w:t>پژوهش و نگارش:</w:t>
      </w:r>
    </w:p>
    <w:p w:rsidR="00CF36BE" w:rsidRPr="00862852" w:rsidRDefault="00CF36BE" w:rsidP="00CF36BE">
      <w:pPr>
        <w:tabs>
          <w:tab w:val="left" w:pos="6915"/>
        </w:tabs>
        <w:jc w:val="center"/>
        <w:rPr>
          <w:b/>
          <w:bCs/>
          <w:sz w:val="30"/>
          <w:szCs w:val="30"/>
          <w:rtl/>
        </w:rPr>
      </w:pPr>
      <w:r w:rsidRPr="00862852">
        <w:rPr>
          <w:b/>
          <w:bCs/>
          <w:sz w:val="30"/>
          <w:szCs w:val="30"/>
          <w:rtl/>
        </w:rPr>
        <w:t>راضیه پریزاد</w:t>
      </w:r>
    </w:p>
    <w:p w:rsidR="00CF36BE" w:rsidRPr="00862852" w:rsidRDefault="00CF36BE" w:rsidP="00CF36BE">
      <w:pPr>
        <w:tabs>
          <w:tab w:val="left" w:pos="6915"/>
        </w:tabs>
        <w:jc w:val="center"/>
        <w:rPr>
          <w:b/>
          <w:bCs/>
          <w:sz w:val="30"/>
          <w:szCs w:val="30"/>
          <w:rtl/>
        </w:rPr>
      </w:pPr>
      <w:r w:rsidRPr="00862852">
        <w:rPr>
          <w:b/>
          <w:bCs/>
          <w:sz w:val="30"/>
          <w:szCs w:val="30"/>
          <w:rtl/>
        </w:rPr>
        <w:t>اسات</w:t>
      </w:r>
      <w:r w:rsidRPr="00862852">
        <w:rPr>
          <w:rFonts w:hint="cs"/>
          <w:b/>
          <w:bCs/>
          <w:sz w:val="30"/>
          <w:szCs w:val="30"/>
          <w:rtl/>
        </w:rPr>
        <w:t>ی</w:t>
      </w:r>
      <w:r w:rsidRPr="00862852">
        <w:rPr>
          <w:b/>
          <w:bCs/>
          <w:sz w:val="30"/>
          <w:szCs w:val="30"/>
          <w:rtl/>
        </w:rPr>
        <w:t>د راهنما:</w:t>
      </w:r>
    </w:p>
    <w:p w:rsidR="00CF36BE" w:rsidRPr="00862852" w:rsidRDefault="00CF36BE" w:rsidP="00CF36BE">
      <w:pPr>
        <w:tabs>
          <w:tab w:val="left" w:pos="6915"/>
        </w:tabs>
        <w:jc w:val="center"/>
        <w:rPr>
          <w:b/>
          <w:bCs/>
          <w:sz w:val="30"/>
          <w:szCs w:val="30"/>
          <w:rtl/>
        </w:rPr>
      </w:pPr>
      <w:r w:rsidRPr="00862852">
        <w:rPr>
          <w:b/>
          <w:bCs/>
          <w:sz w:val="30"/>
          <w:szCs w:val="30"/>
          <w:rtl/>
        </w:rPr>
        <w:t>دکتر محمد حسن صاحبی حق</w:t>
      </w:r>
    </w:p>
    <w:p w:rsidR="00CF36BE" w:rsidRPr="00862852" w:rsidRDefault="00CF36BE" w:rsidP="00CF36BE">
      <w:pPr>
        <w:tabs>
          <w:tab w:val="left" w:pos="6915"/>
        </w:tabs>
        <w:jc w:val="center"/>
        <w:rPr>
          <w:b/>
          <w:bCs/>
          <w:sz w:val="30"/>
          <w:szCs w:val="30"/>
          <w:rtl/>
        </w:rPr>
      </w:pPr>
      <w:r w:rsidRPr="00862852">
        <w:rPr>
          <w:b/>
          <w:bCs/>
          <w:sz w:val="30"/>
          <w:szCs w:val="30"/>
          <w:rtl/>
        </w:rPr>
        <w:t>دکتر اصغر محمدپور</w:t>
      </w:r>
    </w:p>
    <w:p w:rsidR="00CF36BE" w:rsidRPr="00862852" w:rsidRDefault="00CF36BE" w:rsidP="00CF36BE">
      <w:pPr>
        <w:tabs>
          <w:tab w:val="left" w:pos="6915"/>
        </w:tabs>
        <w:jc w:val="center"/>
        <w:rPr>
          <w:b/>
          <w:bCs/>
          <w:sz w:val="30"/>
          <w:szCs w:val="30"/>
          <w:rtl/>
        </w:rPr>
      </w:pPr>
      <w:r w:rsidRPr="00862852">
        <w:rPr>
          <w:b/>
          <w:bCs/>
          <w:sz w:val="30"/>
          <w:szCs w:val="30"/>
          <w:rtl/>
        </w:rPr>
        <w:t>اساتید مشاور:</w:t>
      </w:r>
    </w:p>
    <w:p w:rsidR="00CF36BE" w:rsidRPr="00862852" w:rsidRDefault="00CF36BE" w:rsidP="00CF36BE">
      <w:pPr>
        <w:tabs>
          <w:tab w:val="left" w:pos="6915"/>
        </w:tabs>
        <w:jc w:val="center"/>
        <w:rPr>
          <w:b/>
          <w:bCs/>
          <w:sz w:val="30"/>
          <w:szCs w:val="30"/>
          <w:rtl/>
        </w:rPr>
      </w:pPr>
      <w:r w:rsidRPr="00862852">
        <w:rPr>
          <w:b/>
          <w:bCs/>
          <w:sz w:val="30"/>
          <w:szCs w:val="30"/>
          <w:rtl/>
        </w:rPr>
        <w:t>دکترمینا حسین زاده</w:t>
      </w:r>
    </w:p>
    <w:p w:rsidR="00CF36BE" w:rsidRPr="00862852" w:rsidRDefault="00CF36BE" w:rsidP="00CF36BE">
      <w:pPr>
        <w:tabs>
          <w:tab w:val="left" w:pos="6915"/>
        </w:tabs>
        <w:jc w:val="center"/>
        <w:rPr>
          <w:b/>
          <w:bCs/>
          <w:sz w:val="30"/>
          <w:szCs w:val="30"/>
          <w:rtl/>
        </w:rPr>
      </w:pPr>
      <w:r w:rsidRPr="00862852">
        <w:rPr>
          <w:b/>
          <w:bCs/>
          <w:sz w:val="30"/>
          <w:szCs w:val="30"/>
          <w:rtl/>
        </w:rPr>
        <w:t>دکتر الناز جوانشیر</w:t>
      </w:r>
    </w:p>
    <w:p w:rsidR="00CF36BE" w:rsidRPr="00862852" w:rsidRDefault="00CF36BE" w:rsidP="00CF36BE">
      <w:pPr>
        <w:tabs>
          <w:tab w:val="left" w:pos="6915"/>
        </w:tabs>
        <w:jc w:val="center"/>
        <w:rPr>
          <w:b/>
          <w:bCs/>
          <w:sz w:val="30"/>
          <w:szCs w:val="30"/>
          <w:rtl/>
        </w:rPr>
      </w:pPr>
      <w:r w:rsidRPr="00862852">
        <w:rPr>
          <w:b/>
          <w:bCs/>
          <w:sz w:val="30"/>
          <w:szCs w:val="30"/>
          <w:rtl/>
        </w:rPr>
        <w:t>شماره پایان نامه</w:t>
      </w:r>
      <w:r w:rsidRPr="00862852">
        <w:rPr>
          <w:b/>
          <w:bCs/>
          <w:sz w:val="30"/>
          <w:szCs w:val="30"/>
        </w:rPr>
        <w:t>:</w:t>
      </w:r>
      <w:r w:rsidRPr="00862852">
        <w:rPr>
          <w:rFonts w:hint="cs"/>
          <w:b/>
          <w:bCs/>
          <w:sz w:val="30"/>
          <w:szCs w:val="30"/>
          <w:rtl/>
        </w:rPr>
        <w:t>762</w:t>
      </w:r>
      <w:r>
        <w:rPr>
          <w:rFonts w:hint="cs"/>
          <w:b/>
          <w:bCs/>
          <w:sz w:val="30"/>
          <w:szCs w:val="30"/>
          <w:rtl/>
        </w:rPr>
        <w:t xml:space="preserve">      تاریخ دفاع: 10/11/97</w:t>
      </w:r>
    </w:p>
    <w:p w:rsidR="00CF36BE" w:rsidRDefault="00CF36BE" w:rsidP="00CF36BE">
      <w:pPr>
        <w:shd w:val="clear" w:color="auto" w:fill="FFFFFF"/>
        <w:rPr>
          <w:rFonts w:hint="cs"/>
          <w:b/>
          <w:bCs/>
          <w:sz w:val="28"/>
          <w:lang w:bidi="fa-IR"/>
        </w:rPr>
      </w:pPr>
      <w:bookmarkStart w:id="0" w:name="_GoBack"/>
      <w:bookmarkEnd w:id="0"/>
    </w:p>
    <w:p w:rsidR="00CF36BE" w:rsidRPr="00862852" w:rsidRDefault="00CF36BE" w:rsidP="00CF36BE">
      <w:pPr>
        <w:shd w:val="clear" w:color="auto" w:fill="FFFFFF"/>
        <w:rPr>
          <w:noProof/>
          <w:sz w:val="28"/>
        </w:rPr>
      </w:pPr>
      <w:r w:rsidRPr="00862852">
        <w:rPr>
          <w:b/>
          <w:bCs/>
          <w:sz w:val="28"/>
          <w:rtl/>
        </w:rPr>
        <w:lastRenderedPageBreak/>
        <w:t xml:space="preserve">مقدمه: </w:t>
      </w:r>
      <w:r w:rsidRPr="00862852">
        <w:rPr>
          <w:sz w:val="28"/>
          <w:rtl/>
          <w:lang w:bidi="fa-IR"/>
        </w:rPr>
        <w:t>امروزه بیماری های قلبی</w:t>
      </w:r>
      <w:r w:rsidRPr="00862852">
        <w:rPr>
          <w:rFonts w:hint="cs"/>
          <w:sz w:val="28"/>
          <w:rtl/>
          <w:lang w:bidi="fa-IR"/>
        </w:rPr>
        <w:t xml:space="preserve"> </w:t>
      </w:r>
      <w:r w:rsidRPr="00862852">
        <w:rPr>
          <w:sz w:val="28"/>
          <w:rtl/>
          <w:lang w:bidi="fa-IR"/>
        </w:rPr>
        <w:t>- عروقی به عنوان مهم ترین علت مرگ و میر و یک الویت بهداشتی مهم در جهان  شناخته شده است. این بیماری</w:t>
      </w:r>
      <w:r w:rsidRPr="00862852">
        <w:rPr>
          <w:rFonts w:hint="cs"/>
          <w:sz w:val="28"/>
          <w:rtl/>
          <w:lang w:bidi="fa-IR"/>
        </w:rPr>
        <w:t xml:space="preserve"> ها</w:t>
      </w:r>
      <w:r w:rsidRPr="00862852">
        <w:rPr>
          <w:sz w:val="28"/>
          <w:rtl/>
          <w:lang w:bidi="fa-IR"/>
        </w:rPr>
        <w:t xml:space="preserve"> می تواند بر جنبه های جسمی، روانی و اجتماعی سلامتی و درک فرد از خوب بودن تأثیر گذار باشد. </w:t>
      </w:r>
      <w:r w:rsidRPr="00862852">
        <w:rPr>
          <w:noProof/>
          <w:sz w:val="28"/>
          <w:rtl/>
        </w:rPr>
        <w:t>هزينه</w:t>
      </w:r>
      <w:r w:rsidRPr="00862852">
        <w:rPr>
          <w:rFonts w:ascii="B Lotus" w:hAnsi="B Lotus"/>
          <w:noProof/>
          <w:sz w:val="28"/>
          <w:rtl/>
          <w:lang w:bidi="ar-YE"/>
        </w:rPr>
        <w:t>‌</w:t>
      </w:r>
      <w:r w:rsidRPr="00862852">
        <w:rPr>
          <w:noProof/>
          <w:sz w:val="28"/>
          <w:rtl/>
        </w:rPr>
        <w:t xml:space="preserve">هاي تحميلي ناشي از اين بيماري </w:t>
      </w:r>
      <w:r w:rsidRPr="00862852">
        <w:rPr>
          <w:rFonts w:hint="cs"/>
          <w:noProof/>
          <w:sz w:val="28"/>
          <w:rtl/>
        </w:rPr>
        <w:t xml:space="preserve">ها </w:t>
      </w:r>
      <w:r w:rsidRPr="00862852">
        <w:rPr>
          <w:noProof/>
          <w:sz w:val="28"/>
          <w:rtl/>
        </w:rPr>
        <w:t>براي فرد و جامعه جهت مراقبت و درمان بسيار هنگفت مي</w:t>
      </w:r>
      <w:r w:rsidRPr="00862852">
        <w:rPr>
          <w:rFonts w:ascii="B Lotus" w:hAnsi="B Lotus"/>
          <w:noProof/>
          <w:sz w:val="28"/>
          <w:rtl/>
          <w:lang w:bidi="ar-YE"/>
        </w:rPr>
        <w:t>‌</w:t>
      </w:r>
      <w:r w:rsidRPr="00862852">
        <w:rPr>
          <w:noProof/>
          <w:sz w:val="28"/>
          <w:rtl/>
        </w:rPr>
        <w:t xml:space="preserve">باشد. </w:t>
      </w:r>
      <w:r w:rsidRPr="00862852">
        <w:rPr>
          <w:noProof/>
          <w:sz w:val="28"/>
          <w:rtl/>
          <w:lang w:bidi="fa-IR"/>
        </w:rPr>
        <w:t>از طرف دیگر سن ابتلاء به این بیماری</w:t>
      </w:r>
      <w:r w:rsidRPr="00862852">
        <w:rPr>
          <w:rFonts w:hint="cs"/>
          <w:noProof/>
          <w:sz w:val="28"/>
          <w:rtl/>
          <w:lang w:bidi="fa-IR"/>
        </w:rPr>
        <w:t xml:space="preserve"> ها</w:t>
      </w:r>
      <w:r w:rsidRPr="00862852">
        <w:rPr>
          <w:noProof/>
          <w:sz w:val="28"/>
          <w:rtl/>
          <w:lang w:bidi="fa-IR"/>
        </w:rPr>
        <w:t xml:space="preserve"> در سال های اخیر کاهش یافته است.</w:t>
      </w:r>
      <w:r w:rsidRPr="00862852">
        <w:rPr>
          <w:rFonts w:hint="cs"/>
          <w:noProof/>
          <w:sz w:val="28"/>
          <w:rtl/>
          <w:lang w:bidi="fa-IR"/>
        </w:rPr>
        <w:t xml:space="preserve"> </w:t>
      </w:r>
      <w:r w:rsidRPr="00862852">
        <w:rPr>
          <w:noProof/>
          <w:sz w:val="28"/>
          <w:rtl/>
        </w:rPr>
        <w:t>ارزیابی و کنترل مناسب عوامل خطر ساز بیماری های عروق کرونر برای پیشگیری و بهبود سطح سلامت جامعه بسیار مهم است</w:t>
      </w:r>
      <w:r w:rsidRPr="00862852">
        <w:rPr>
          <w:rFonts w:hint="cs"/>
          <w:noProof/>
          <w:sz w:val="28"/>
          <w:rtl/>
        </w:rPr>
        <w:t>؛</w:t>
      </w:r>
      <w:r w:rsidRPr="00862852">
        <w:rPr>
          <w:noProof/>
          <w:sz w:val="28"/>
          <w:rtl/>
        </w:rPr>
        <w:t xml:space="preserve"> </w:t>
      </w:r>
      <w:r w:rsidRPr="00862852">
        <w:rPr>
          <w:rFonts w:hint="cs"/>
          <w:noProof/>
          <w:sz w:val="28"/>
          <w:rtl/>
          <w:lang w:bidi="fa-IR"/>
        </w:rPr>
        <w:t xml:space="preserve">لذا </w:t>
      </w:r>
      <w:r w:rsidRPr="00862852">
        <w:rPr>
          <w:noProof/>
          <w:sz w:val="28"/>
          <w:rtl/>
        </w:rPr>
        <w:t xml:space="preserve">پژوهش حاضر با هدف </w:t>
      </w:r>
      <w:r w:rsidRPr="00862852">
        <w:rPr>
          <w:rFonts w:hint="cs"/>
          <w:sz w:val="28"/>
          <w:rtl/>
        </w:rPr>
        <w:t>مقایسه سلامت عمومی و سبک زندگی بیماران  مبتلا به بیماری های عروق کرونر در دو گروه سنی زیر 45 سال</w:t>
      </w:r>
      <w:r w:rsidRPr="00862852">
        <w:rPr>
          <w:rFonts w:hint="cs"/>
          <w:sz w:val="28"/>
          <w:rtl/>
          <w:lang w:bidi="fa-IR"/>
        </w:rPr>
        <w:t xml:space="preserve"> ،</w:t>
      </w:r>
      <w:r w:rsidRPr="00862852">
        <w:rPr>
          <w:rFonts w:hint="cs"/>
          <w:sz w:val="28"/>
          <w:rtl/>
        </w:rPr>
        <w:t xml:space="preserve"> بالای44 سال و گروه های شاهد آنها </w:t>
      </w:r>
      <w:r w:rsidRPr="00862852">
        <w:rPr>
          <w:rFonts w:hint="cs"/>
          <w:noProof/>
          <w:sz w:val="28"/>
          <w:rtl/>
        </w:rPr>
        <w:t>طراحی شد</w:t>
      </w:r>
      <w:r w:rsidRPr="00862852">
        <w:rPr>
          <w:noProof/>
          <w:sz w:val="28"/>
          <w:rtl/>
        </w:rPr>
        <w:t>.</w:t>
      </w:r>
    </w:p>
    <w:p w:rsidR="00CF36BE" w:rsidRPr="00862852" w:rsidRDefault="00CF36BE" w:rsidP="00CF36BE">
      <w:pPr>
        <w:rPr>
          <w:sz w:val="28"/>
          <w:rtl/>
          <w:lang w:bidi="fa-IR"/>
        </w:rPr>
      </w:pPr>
    </w:p>
    <w:p w:rsidR="00CF36BE" w:rsidRPr="00862852" w:rsidRDefault="00CF36BE" w:rsidP="00CF36BE">
      <w:pPr>
        <w:rPr>
          <w:sz w:val="28"/>
          <w:rtl/>
          <w:lang w:bidi="fa-IR"/>
        </w:rPr>
      </w:pPr>
      <w:r w:rsidRPr="00862852">
        <w:rPr>
          <w:b/>
          <w:bCs/>
          <w:sz w:val="28"/>
          <w:rtl/>
        </w:rPr>
        <w:t xml:space="preserve">مواد و روش كار: </w:t>
      </w:r>
      <w:r w:rsidRPr="00862852">
        <w:rPr>
          <w:rFonts w:hint="cs"/>
          <w:sz w:val="28"/>
          <w:rtl/>
        </w:rPr>
        <w:t>مطالعه حاضر</w:t>
      </w:r>
      <w:r w:rsidRPr="00862852">
        <w:rPr>
          <w:sz w:val="28"/>
          <w:rtl/>
        </w:rPr>
        <w:t xml:space="preserve"> از نوع </w:t>
      </w:r>
      <w:r w:rsidRPr="00862852">
        <w:rPr>
          <w:rFonts w:hint="cs"/>
          <w:sz w:val="28"/>
          <w:rtl/>
          <w:lang w:bidi="fa-IR"/>
        </w:rPr>
        <w:t>توصیفی - مقطعی</w:t>
      </w:r>
      <w:r w:rsidRPr="00862852">
        <w:rPr>
          <w:sz w:val="28"/>
          <w:rtl/>
        </w:rPr>
        <w:t xml:space="preserve"> </w:t>
      </w:r>
      <w:r w:rsidRPr="00862852">
        <w:rPr>
          <w:rFonts w:hint="cs"/>
          <w:sz w:val="28"/>
          <w:rtl/>
          <w:lang w:bidi="fa-IR"/>
        </w:rPr>
        <w:t>بود</w:t>
      </w:r>
      <w:r w:rsidRPr="00862852">
        <w:rPr>
          <w:sz w:val="28"/>
          <w:rtl/>
        </w:rPr>
        <w:t xml:space="preserve"> که در آن  تعداد 3</w:t>
      </w:r>
      <w:r w:rsidRPr="00862852">
        <w:rPr>
          <w:rFonts w:hint="cs"/>
          <w:sz w:val="28"/>
          <w:rtl/>
        </w:rPr>
        <w:t>68</w:t>
      </w:r>
      <w:r w:rsidRPr="00862852">
        <w:rPr>
          <w:sz w:val="28"/>
          <w:rtl/>
        </w:rPr>
        <w:t xml:space="preserve"> بیمار مبتلا به بیماری</w:t>
      </w:r>
      <w:r w:rsidRPr="00862852">
        <w:rPr>
          <w:rFonts w:hint="cs"/>
          <w:sz w:val="28"/>
          <w:rtl/>
        </w:rPr>
        <w:t xml:space="preserve"> های</w:t>
      </w:r>
      <w:r w:rsidRPr="00862852">
        <w:rPr>
          <w:sz w:val="28"/>
          <w:rtl/>
        </w:rPr>
        <w:t xml:space="preserve"> عروق کرونر در بیمارستان شهید مدنی تبریز و بستری به علت حوادث و تصادفات در بیمارستان شهداء تبریز به روش نمونه گیری در دسترس انتخاب شدند. گروه های مورد به دو گروه زیر 45 سال </w:t>
      </w:r>
      <w:r w:rsidRPr="00862852">
        <w:rPr>
          <w:rFonts w:hint="cs"/>
          <w:sz w:val="28"/>
          <w:rtl/>
        </w:rPr>
        <w:t>و بالای 44 سال</w:t>
      </w:r>
      <w:r w:rsidRPr="00862852">
        <w:rPr>
          <w:sz w:val="28"/>
          <w:rtl/>
        </w:rPr>
        <w:t xml:space="preserve"> تقسیم شده و با گروه های شاهد از</w:t>
      </w:r>
      <w:r w:rsidRPr="00862852">
        <w:rPr>
          <w:rFonts w:hint="cs"/>
          <w:sz w:val="28"/>
          <w:rtl/>
        </w:rPr>
        <w:t xml:space="preserve"> </w:t>
      </w:r>
      <w:r w:rsidRPr="00862852">
        <w:rPr>
          <w:sz w:val="28"/>
          <w:rtl/>
        </w:rPr>
        <w:t xml:space="preserve">نظر سن </w:t>
      </w:r>
      <w:r w:rsidRPr="00862852">
        <w:rPr>
          <w:rFonts w:hint="cs"/>
          <w:sz w:val="28"/>
          <w:rtl/>
        </w:rPr>
        <w:t>(3</w:t>
      </w:r>
      <w:r w:rsidRPr="00862852">
        <w:rPr>
          <w:rFonts w:ascii="Cambria" w:hAnsi="Cambria" w:cs="Cambria" w:hint="cs"/>
          <w:sz w:val="28"/>
          <w:rtl/>
        </w:rPr>
        <w:t>±</w:t>
      </w:r>
      <w:r w:rsidRPr="00862852">
        <w:rPr>
          <w:rFonts w:hint="cs"/>
          <w:sz w:val="28"/>
          <w:rtl/>
        </w:rPr>
        <w:t xml:space="preserve">) </w:t>
      </w:r>
      <w:r w:rsidRPr="00862852">
        <w:rPr>
          <w:sz w:val="28"/>
          <w:rtl/>
        </w:rPr>
        <w:t xml:space="preserve">و جنس همسان سازی شدند. داده ها به وسیله پرسشنامه ای که شامل سه بخش مشخصات فردی و ریسک فاکتورها، سلامت عمومی( </w:t>
      </w:r>
      <w:r w:rsidRPr="00862852">
        <w:rPr>
          <w:sz w:val="28"/>
        </w:rPr>
        <w:t>GHQ-28</w:t>
      </w:r>
      <w:r w:rsidRPr="00862852">
        <w:rPr>
          <w:sz w:val="28"/>
          <w:rtl/>
          <w:lang w:bidi="fa-IR"/>
        </w:rPr>
        <w:t>) و سبک زندگی بود</w:t>
      </w:r>
      <w:r w:rsidRPr="00862852">
        <w:rPr>
          <w:rFonts w:hint="cs"/>
          <w:sz w:val="28"/>
          <w:rtl/>
          <w:lang w:bidi="fa-IR"/>
        </w:rPr>
        <w:t xml:space="preserve"> جمع آوری شد</w:t>
      </w:r>
      <w:r w:rsidRPr="00862852">
        <w:rPr>
          <w:sz w:val="28"/>
          <w:rtl/>
          <w:lang w:bidi="fa-IR"/>
        </w:rPr>
        <w:t>. یافته</w:t>
      </w:r>
      <w:r w:rsidRPr="00862852">
        <w:rPr>
          <w:rFonts w:hint="cs"/>
          <w:sz w:val="28"/>
          <w:rtl/>
          <w:lang w:bidi="fa-IR"/>
        </w:rPr>
        <w:t xml:space="preserve"> ها</w:t>
      </w:r>
      <w:r w:rsidRPr="00862852">
        <w:rPr>
          <w:sz w:val="28"/>
          <w:rtl/>
          <w:lang w:bidi="fa-IR"/>
        </w:rPr>
        <w:t xml:space="preserve"> با استفاده از نرم افزار </w:t>
      </w:r>
      <w:r w:rsidRPr="00862852">
        <w:rPr>
          <w:sz w:val="28"/>
          <w:lang w:bidi="fa-IR"/>
        </w:rPr>
        <w:t>spss-24</w:t>
      </w:r>
      <w:r w:rsidRPr="00862852">
        <w:rPr>
          <w:sz w:val="28"/>
          <w:rtl/>
          <w:lang w:bidi="fa-IR"/>
        </w:rPr>
        <w:t xml:space="preserve"> و در دو سطح توصیفی و تحلیلی تجزیه و تحلیل شد.</w:t>
      </w:r>
    </w:p>
    <w:p w:rsidR="00CF36BE" w:rsidRPr="00862852" w:rsidRDefault="00CF36BE" w:rsidP="00CF36BE">
      <w:pPr>
        <w:rPr>
          <w:sz w:val="28"/>
          <w:rtl/>
        </w:rPr>
      </w:pPr>
      <w:r w:rsidRPr="00862852">
        <w:rPr>
          <w:rFonts w:hint="cs"/>
          <w:b/>
          <w:bCs/>
          <w:sz w:val="28"/>
          <w:rtl/>
        </w:rPr>
        <w:t>ی</w:t>
      </w:r>
      <w:r w:rsidRPr="00862852">
        <w:rPr>
          <w:b/>
          <w:bCs/>
          <w:sz w:val="28"/>
          <w:rtl/>
        </w:rPr>
        <w:t>افته ها:</w:t>
      </w:r>
      <w:r w:rsidRPr="00862852">
        <w:rPr>
          <w:rFonts w:hint="cs"/>
          <w:b/>
          <w:bCs/>
          <w:sz w:val="28"/>
          <w:rtl/>
        </w:rPr>
        <w:t xml:space="preserve"> </w:t>
      </w:r>
      <w:r w:rsidRPr="00862852">
        <w:rPr>
          <w:rFonts w:hint="cs"/>
          <w:sz w:val="28"/>
          <w:rtl/>
        </w:rPr>
        <w:t xml:space="preserve">میانگین نمرات سلامت عمومی بیماران زیر 45 سال ( 80/8 </w:t>
      </w:r>
      <w:r w:rsidRPr="00862852">
        <w:rPr>
          <w:rFonts w:ascii="Cambria" w:hAnsi="Cambria" w:cs="Cambria" w:hint="cs"/>
          <w:sz w:val="28"/>
          <w:rtl/>
        </w:rPr>
        <w:t>±</w:t>
      </w:r>
      <w:r w:rsidRPr="00862852">
        <w:rPr>
          <w:rFonts w:hint="cs"/>
          <w:sz w:val="28"/>
          <w:rtl/>
        </w:rPr>
        <w:t xml:space="preserve"> 75/41 ) با میانگین نمرات گروه شاهد آنها (65/7 </w:t>
      </w:r>
      <w:r w:rsidRPr="00862852">
        <w:rPr>
          <w:rFonts w:ascii="Cambria" w:hAnsi="Cambria" w:cs="Cambria" w:hint="cs"/>
          <w:sz w:val="28"/>
          <w:rtl/>
        </w:rPr>
        <w:t>±</w:t>
      </w:r>
      <w:r w:rsidRPr="00862852">
        <w:rPr>
          <w:rFonts w:hint="cs"/>
          <w:sz w:val="28"/>
          <w:rtl/>
        </w:rPr>
        <w:t xml:space="preserve"> 35/61</w:t>
      </w:r>
      <w:r w:rsidRPr="00862852">
        <w:rPr>
          <w:rFonts w:hint="cs"/>
          <w:sz w:val="28"/>
          <w:rtl/>
          <w:lang w:bidi="fa-IR"/>
        </w:rPr>
        <w:t>)</w:t>
      </w:r>
      <w:r w:rsidRPr="00862852">
        <w:rPr>
          <w:rFonts w:hint="cs"/>
          <w:sz w:val="28"/>
          <w:rtl/>
        </w:rPr>
        <w:t xml:space="preserve"> تفاوت معنی داری داشت (</w:t>
      </w:r>
      <w:r w:rsidRPr="00862852">
        <w:rPr>
          <w:rFonts w:hint="cs"/>
          <w:sz w:val="28"/>
          <w:rtl/>
          <w:lang w:bidi="fa-IR"/>
        </w:rPr>
        <w:t>001/0</w:t>
      </w:r>
      <w:r w:rsidRPr="00862852">
        <w:rPr>
          <w:sz w:val="28"/>
          <w:lang w:bidi="fa-IR"/>
        </w:rPr>
        <w:t xml:space="preserve"> p=</w:t>
      </w:r>
      <w:r w:rsidRPr="00862852">
        <w:rPr>
          <w:rFonts w:hint="cs"/>
          <w:sz w:val="28"/>
          <w:rtl/>
          <w:lang w:bidi="fa-IR"/>
        </w:rPr>
        <w:t>)؛</w:t>
      </w:r>
      <w:r w:rsidRPr="00862852">
        <w:rPr>
          <w:sz w:val="28"/>
        </w:rPr>
        <w:t xml:space="preserve"> </w:t>
      </w:r>
      <w:r w:rsidRPr="00862852">
        <w:rPr>
          <w:rFonts w:hint="cs"/>
          <w:sz w:val="28"/>
          <w:rtl/>
        </w:rPr>
        <w:t>اختلاف میانگین نمرات سلامت عمومی بیماران بالای 44 سال ( 22/11</w:t>
      </w:r>
      <w:r w:rsidRPr="00862852">
        <w:rPr>
          <w:rFonts w:ascii="Cambria" w:hAnsi="Cambria" w:cs="Cambria" w:hint="cs"/>
          <w:sz w:val="28"/>
          <w:rtl/>
        </w:rPr>
        <w:t>±</w:t>
      </w:r>
      <w:r w:rsidRPr="00862852">
        <w:rPr>
          <w:rFonts w:hint="cs"/>
          <w:sz w:val="28"/>
          <w:rtl/>
        </w:rPr>
        <w:t xml:space="preserve"> 02/40 ) با گروه شاهد آنها ( 45/ 6</w:t>
      </w:r>
      <w:r w:rsidRPr="00862852">
        <w:rPr>
          <w:rFonts w:ascii="Cambria" w:hAnsi="Cambria" w:cs="Cambria" w:hint="cs"/>
          <w:sz w:val="28"/>
          <w:rtl/>
        </w:rPr>
        <w:t>±</w:t>
      </w:r>
      <w:r w:rsidRPr="00862852">
        <w:rPr>
          <w:rFonts w:hint="cs"/>
          <w:sz w:val="28"/>
          <w:rtl/>
        </w:rPr>
        <w:t xml:space="preserve"> 45/60) معنی دار بود (</w:t>
      </w:r>
      <w:r w:rsidRPr="00862852">
        <w:rPr>
          <w:rFonts w:hint="cs"/>
          <w:sz w:val="28"/>
          <w:rtl/>
          <w:lang w:bidi="fa-IR"/>
        </w:rPr>
        <w:t>001/0</w:t>
      </w:r>
      <w:r w:rsidRPr="00862852">
        <w:rPr>
          <w:sz w:val="28"/>
          <w:lang w:bidi="fa-IR"/>
        </w:rPr>
        <w:t xml:space="preserve"> p=</w:t>
      </w:r>
      <w:r w:rsidRPr="00862852">
        <w:rPr>
          <w:rFonts w:hint="cs"/>
          <w:sz w:val="28"/>
          <w:rtl/>
          <w:lang w:bidi="fa-IR"/>
        </w:rPr>
        <w:t>).</w:t>
      </w:r>
    </w:p>
    <w:p w:rsidR="00CF36BE" w:rsidRPr="00862852" w:rsidRDefault="00CF36BE" w:rsidP="00CF36BE">
      <w:pPr>
        <w:rPr>
          <w:sz w:val="28"/>
          <w:rtl/>
        </w:rPr>
      </w:pPr>
      <w:r w:rsidRPr="00862852">
        <w:rPr>
          <w:rFonts w:hint="cs"/>
          <w:sz w:val="28"/>
          <w:rtl/>
        </w:rPr>
        <w:t xml:space="preserve">میانگین نمرات سبک زندگی بیماران زیر 45 سال ( 11/12 </w:t>
      </w:r>
      <w:r w:rsidRPr="00862852">
        <w:rPr>
          <w:rFonts w:ascii="Cambria" w:hAnsi="Cambria" w:cs="Cambria" w:hint="cs"/>
          <w:sz w:val="28"/>
          <w:rtl/>
        </w:rPr>
        <w:t>±</w:t>
      </w:r>
      <w:r w:rsidRPr="00862852">
        <w:rPr>
          <w:rFonts w:hint="cs"/>
          <w:sz w:val="28"/>
          <w:rtl/>
        </w:rPr>
        <w:t xml:space="preserve"> 02/103) با گروه شاهد آنها (35/10 </w:t>
      </w:r>
      <w:r w:rsidRPr="00862852">
        <w:rPr>
          <w:rFonts w:ascii="Cambria" w:hAnsi="Cambria" w:cs="Cambria" w:hint="cs"/>
          <w:sz w:val="28"/>
          <w:rtl/>
        </w:rPr>
        <w:t>±</w:t>
      </w:r>
      <w:r w:rsidRPr="00862852">
        <w:rPr>
          <w:rFonts w:hint="cs"/>
          <w:sz w:val="28"/>
          <w:rtl/>
        </w:rPr>
        <w:t xml:space="preserve"> 83/123) اختلاف معنی دار داشت (</w:t>
      </w:r>
      <w:r w:rsidRPr="00862852">
        <w:rPr>
          <w:rFonts w:hint="cs"/>
          <w:sz w:val="28"/>
          <w:rtl/>
          <w:lang w:bidi="fa-IR"/>
        </w:rPr>
        <w:t>001/0</w:t>
      </w:r>
      <w:r w:rsidRPr="00862852">
        <w:rPr>
          <w:sz w:val="28"/>
          <w:lang w:bidi="fa-IR"/>
        </w:rPr>
        <w:t xml:space="preserve"> p=</w:t>
      </w:r>
      <w:r w:rsidRPr="00862852">
        <w:rPr>
          <w:rFonts w:hint="cs"/>
          <w:sz w:val="28"/>
          <w:rtl/>
          <w:lang w:bidi="fa-IR"/>
        </w:rPr>
        <w:t>)</w:t>
      </w:r>
      <w:r w:rsidRPr="00862852">
        <w:rPr>
          <w:rFonts w:hint="cs"/>
          <w:sz w:val="28"/>
          <w:rtl/>
        </w:rPr>
        <w:t xml:space="preserve"> ؛ اختلاف میانگین نمرات سبک زندگی بیماران بالای 44 سال ( 39/15 </w:t>
      </w:r>
      <w:r w:rsidRPr="00862852">
        <w:rPr>
          <w:rFonts w:ascii="Cambria" w:hAnsi="Cambria" w:cs="Cambria" w:hint="cs"/>
          <w:sz w:val="28"/>
          <w:rtl/>
        </w:rPr>
        <w:t>±</w:t>
      </w:r>
      <w:r w:rsidRPr="00862852">
        <w:rPr>
          <w:rFonts w:hint="cs"/>
          <w:sz w:val="28"/>
          <w:rtl/>
        </w:rPr>
        <w:t xml:space="preserve"> 25/99) با گروه شاهد آنها ( 65/10 </w:t>
      </w:r>
      <w:r w:rsidRPr="00862852">
        <w:rPr>
          <w:rFonts w:ascii="Cambria" w:hAnsi="Cambria" w:cs="Cambria" w:hint="cs"/>
          <w:sz w:val="28"/>
          <w:rtl/>
        </w:rPr>
        <w:t>±</w:t>
      </w:r>
      <w:r w:rsidRPr="00862852">
        <w:rPr>
          <w:rFonts w:hint="cs"/>
          <w:sz w:val="28"/>
          <w:rtl/>
        </w:rPr>
        <w:t xml:space="preserve"> 02/129) معنی دار بود (</w:t>
      </w:r>
      <w:r w:rsidRPr="00862852">
        <w:rPr>
          <w:rFonts w:hint="cs"/>
          <w:sz w:val="28"/>
          <w:rtl/>
          <w:lang w:bidi="fa-IR"/>
        </w:rPr>
        <w:t>001/0</w:t>
      </w:r>
      <w:r w:rsidRPr="00862852">
        <w:rPr>
          <w:sz w:val="28"/>
          <w:lang w:bidi="fa-IR"/>
        </w:rPr>
        <w:t xml:space="preserve"> p=</w:t>
      </w:r>
      <w:r w:rsidRPr="00862852">
        <w:rPr>
          <w:rFonts w:hint="cs"/>
          <w:sz w:val="28"/>
          <w:rtl/>
          <w:lang w:bidi="fa-IR"/>
        </w:rPr>
        <w:t>)</w:t>
      </w:r>
      <w:r w:rsidRPr="00862852">
        <w:rPr>
          <w:rFonts w:hint="cs"/>
          <w:sz w:val="28"/>
          <w:rtl/>
        </w:rPr>
        <w:t>.</w:t>
      </w:r>
    </w:p>
    <w:p w:rsidR="00CF36BE" w:rsidRPr="00862852" w:rsidRDefault="00CF36BE" w:rsidP="00CF36BE">
      <w:pPr>
        <w:rPr>
          <w:sz w:val="28"/>
          <w:rtl/>
          <w:lang w:bidi="fa-IR"/>
        </w:rPr>
      </w:pPr>
      <w:r w:rsidRPr="00862852">
        <w:rPr>
          <w:b/>
          <w:bCs/>
          <w:sz w:val="28"/>
          <w:rtl/>
        </w:rPr>
        <w:lastRenderedPageBreak/>
        <w:t>نتيجه گيري:</w:t>
      </w:r>
      <w:r w:rsidRPr="00862852">
        <w:rPr>
          <w:rFonts w:hint="cs"/>
          <w:b/>
          <w:bCs/>
          <w:sz w:val="28"/>
          <w:rtl/>
        </w:rPr>
        <w:t xml:space="preserve"> </w:t>
      </w:r>
      <w:r w:rsidRPr="00862852">
        <w:rPr>
          <w:rFonts w:ascii="Calibri" w:hAnsi="Calibri" w:hint="cs"/>
          <w:sz w:val="28"/>
          <w:rtl/>
          <w:lang w:bidi="fa-IR"/>
        </w:rPr>
        <w:t>براساس نتایج مطالعه حاضر ريسك فاكتورهاي بيماري هاي عروق كرونر در هر دو گروه سني بجز فعاليت فيزيكي كم و وضعیت تغذیه پائین در افراد بالای 44 سال يكسان مي باشد</w:t>
      </w:r>
      <w:r w:rsidRPr="00862852">
        <w:rPr>
          <w:rFonts w:ascii="Calibri" w:hAnsi="Calibri"/>
          <w:sz w:val="28"/>
          <w:rtl/>
          <w:lang w:bidi="fa-IR"/>
        </w:rPr>
        <w:t xml:space="preserve">. </w:t>
      </w:r>
      <w:r w:rsidRPr="00862852">
        <w:rPr>
          <w:rFonts w:ascii="Calibri" w:hAnsi="Calibri" w:hint="cs"/>
          <w:sz w:val="28"/>
          <w:rtl/>
          <w:lang w:bidi="fa-IR"/>
        </w:rPr>
        <w:t xml:space="preserve">بنابراين پيشگيري اوليه و ثانويه ، كنترل عوامل خطر و ترويج سبك زندگي سالم در هر دو گروه زیر 45 سال ، بالای 44 سال حائز اهمیت بوده و برنامه های پیشگیری بين خانواده ها و جامعه بايد از سنين كودكي و جواني شروع شود. </w:t>
      </w:r>
      <w:r w:rsidRPr="00862852">
        <w:rPr>
          <w:rFonts w:hint="cs"/>
          <w:sz w:val="28"/>
          <w:rtl/>
          <w:lang w:bidi="fa-IR"/>
        </w:rPr>
        <w:t>اختلال در سلامت عمومی از عوامل مؤثر در بروز بیماری های عروق کرونر در هر دو گروه سنی زیر 45 سال ، بالای 44 سال بود. در پیشگیری از بیماری های عروق کرونر، آموزش عوامل مؤثر بر سلامت عمومی و ارتقاء آن نیز در هر دو گروه باید مورد توجه قرار گیرد؛</w:t>
      </w:r>
      <w:r w:rsidRPr="00862852">
        <w:rPr>
          <w:rFonts w:ascii="Calibri" w:hAnsi="Calibri" w:hint="cs"/>
          <w:sz w:val="28"/>
          <w:rtl/>
          <w:lang w:bidi="fa-IR"/>
        </w:rPr>
        <w:t xml:space="preserve"> لذا مداخلات بهداشتي مناسب در جهت ارتقاء سلامت عمومی و اصلاح سبك زندگي ناسالم در هر گروه سني ضروري به نظر مي رسد.</w:t>
      </w:r>
    </w:p>
    <w:p w:rsidR="00CF36BE" w:rsidRPr="00862852" w:rsidRDefault="00CF36BE" w:rsidP="00CF36BE">
      <w:pPr>
        <w:rPr>
          <w:sz w:val="28"/>
          <w:rtl/>
        </w:rPr>
      </w:pPr>
      <w:r w:rsidRPr="00862852">
        <w:rPr>
          <w:b/>
          <w:bCs/>
          <w:sz w:val="28"/>
          <w:rtl/>
        </w:rPr>
        <w:t>كليدواژه ها</w:t>
      </w:r>
      <w:r w:rsidRPr="00862852">
        <w:rPr>
          <w:sz w:val="28"/>
          <w:rtl/>
        </w:rPr>
        <w:t>: بیماری های عروق کرونر، سلامت عمومی، سبک زندگی، گروه های سنی</w:t>
      </w:r>
    </w:p>
    <w:p w:rsidR="00AA5DC5" w:rsidRDefault="00CF36BE"/>
    <w:sectPr w:rsidR="00AA5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BE"/>
    <w:rsid w:val="00C23058"/>
    <w:rsid w:val="00CF36BE"/>
    <w:rsid w:val="00DA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7AB96-D1FC-4032-9158-0754B958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6BE"/>
    <w:pPr>
      <w:bidi/>
      <w:spacing w:after="0" w:line="360" w:lineRule="auto"/>
      <w:jc w:val="both"/>
    </w:pPr>
    <w:rPr>
      <w:rFonts w:ascii="Times New Roman" w:eastAsia="Calibri" w:hAnsi="Times New Roman" w:cs="B Nazanin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F36BE"/>
    <w:pPr>
      <w:keepNext/>
      <w:spacing w:line="240" w:lineRule="auto"/>
      <w:outlineLvl w:val="3"/>
    </w:pPr>
    <w:rPr>
      <w:rFonts w:cs="Mitra"/>
      <w:noProof/>
      <w:sz w:val="28"/>
      <w:lang w:bidi="ar-Y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CF36BE"/>
    <w:rPr>
      <w:rFonts w:ascii="Times New Roman" w:eastAsia="Calibri" w:hAnsi="Times New Roman" w:cs="Mitra"/>
      <w:noProof/>
      <w:sz w:val="28"/>
      <w:szCs w:val="28"/>
      <w:lang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1</cp:revision>
  <dcterms:created xsi:type="dcterms:W3CDTF">2019-08-14T10:20:00Z</dcterms:created>
  <dcterms:modified xsi:type="dcterms:W3CDTF">2019-08-14T10:21:00Z</dcterms:modified>
</cp:coreProperties>
</file>